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89" w:rsidRDefault="00427189" w:rsidP="00427189">
      <w:pPr>
        <w:pStyle w:val="Titolo"/>
        <w:rPr>
          <w:rFonts w:ascii="Harrington" w:hAnsi="Harrington"/>
        </w:rPr>
      </w:pPr>
      <w:r>
        <w:rPr>
          <w:rFonts w:ascii="inherit" w:hAnsi="inherit"/>
          <w:noProof/>
          <w:color w:val="333333"/>
          <w:sz w:val="21"/>
          <w:szCs w:val="21"/>
        </w:rPr>
        <w:drawing>
          <wp:inline distT="0" distB="0" distL="0" distR="0">
            <wp:extent cx="3677623" cy="2524125"/>
            <wp:effectExtent l="0" t="0" r="0" b="0"/>
            <wp:docPr id="1" name="Immagine 1" descr="Descrizione: C:\Users\Anna.Deleuch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C:\Users\Anna.Deleuchi\Desktop\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7623" cy="2524125"/>
                    </a:xfrm>
                    <a:prstGeom prst="rect">
                      <a:avLst/>
                    </a:prstGeom>
                    <a:noFill/>
                    <a:ln>
                      <a:noFill/>
                    </a:ln>
                  </pic:spPr>
                </pic:pic>
              </a:graphicData>
            </a:graphic>
          </wp:inline>
        </w:drawing>
      </w:r>
    </w:p>
    <w:p w:rsidR="00427189" w:rsidRDefault="00427189" w:rsidP="00427189">
      <w:pPr>
        <w:pStyle w:val="Titolo"/>
        <w:rPr>
          <w:rFonts w:ascii="Harrington" w:hAnsi="Harrington"/>
        </w:rPr>
      </w:pPr>
    </w:p>
    <w:p w:rsidR="00427189" w:rsidRPr="00BA27D6" w:rsidRDefault="00BA27D6" w:rsidP="00427189">
      <w:pPr>
        <w:pStyle w:val="Titolo"/>
      </w:pPr>
      <w:r>
        <w:t xml:space="preserve">    </w:t>
      </w:r>
      <w:r w:rsidR="00427189" w:rsidRPr="00BA27D6">
        <w:t xml:space="preserve">CITTA’ DI </w:t>
      </w:r>
      <w:smartTag w:uri="urn:schemas-microsoft-com:office:smarttags" w:element="PersonName">
        <w:smartTagPr>
          <w:attr w:name="ProductID" w:val="LA MADDALENA"/>
        </w:smartTagPr>
        <w:r w:rsidR="00427189" w:rsidRPr="00BA27D6">
          <w:t>LA MADDALENA</w:t>
        </w:r>
      </w:smartTag>
    </w:p>
    <w:p w:rsidR="002B64EE" w:rsidRPr="00BA27D6" w:rsidRDefault="00427189" w:rsidP="00427189">
      <w:pPr>
        <w:pStyle w:val="Sottotitolo"/>
        <w:rPr>
          <w:b w:val="0"/>
          <w:bCs w:val="0"/>
          <w:sz w:val="44"/>
          <w:szCs w:val="44"/>
        </w:rPr>
      </w:pPr>
      <w:r w:rsidRPr="00BA27D6">
        <w:rPr>
          <w:b w:val="0"/>
          <w:sz w:val="44"/>
          <w:szCs w:val="44"/>
        </w:rPr>
        <w:t>Provincia di Sassari</w:t>
      </w:r>
    </w:p>
    <w:p w:rsidR="002B64EE" w:rsidRPr="00205AA0" w:rsidRDefault="002B64EE" w:rsidP="002B64EE">
      <w:pPr>
        <w:spacing w:after="203" w:line="240" w:lineRule="auto"/>
        <w:outlineLvl w:val="0"/>
        <w:rPr>
          <w:rFonts w:ascii="Times New Roman" w:eastAsia="Times New Roman" w:hAnsi="Times New Roman" w:cs="Times New Roman"/>
          <w:b/>
          <w:color w:val="333333"/>
          <w:sz w:val="24"/>
          <w:szCs w:val="24"/>
          <w:lang w:eastAsia="it-IT"/>
        </w:rPr>
      </w:pPr>
      <w:r w:rsidRPr="00205AA0">
        <w:rPr>
          <w:rFonts w:ascii="Times New Roman" w:eastAsia="Times New Roman" w:hAnsi="Times New Roman" w:cs="Times New Roman"/>
          <w:b/>
          <w:bCs/>
          <w:i/>
          <w:kern w:val="36"/>
          <w:sz w:val="54"/>
          <w:szCs w:val="54"/>
          <w:lang w:eastAsia="it-IT"/>
        </w:rPr>
        <w:t xml:space="preserve">                        </w:t>
      </w:r>
      <w:r w:rsidRPr="00205AA0">
        <w:rPr>
          <w:rFonts w:ascii="Times New Roman" w:eastAsia="Times New Roman" w:hAnsi="Times New Roman" w:cs="Times New Roman"/>
          <w:b/>
          <w:bCs/>
          <w:kern w:val="36"/>
          <w:sz w:val="54"/>
          <w:szCs w:val="54"/>
          <w:lang w:eastAsia="it-IT"/>
        </w:rPr>
        <w:t>V</w:t>
      </w:r>
      <w:r w:rsidRPr="00205AA0">
        <w:rPr>
          <w:rFonts w:ascii="Times New Roman" w:eastAsia="Times New Roman" w:hAnsi="Times New Roman" w:cs="Times New Roman"/>
          <w:b/>
          <w:bCs/>
          <w:color w:val="333333"/>
          <w:sz w:val="34"/>
          <w:szCs w:val="34"/>
          <w:lang w:eastAsia="it-IT"/>
        </w:rPr>
        <w:t>OTO ASSISTITO</w:t>
      </w:r>
    </w:p>
    <w:p w:rsidR="00BA27D6" w:rsidRDefault="002B64EE" w:rsidP="002B64EE">
      <w:pPr>
        <w:shd w:val="clear" w:color="auto" w:fill="FFFFFF"/>
        <w:spacing w:after="180" w:line="240" w:lineRule="auto"/>
        <w:rPr>
          <w:rFonts w:eastAsia="Times New Roman" w:cs="Times New Roman"/>
          <w:bCs/>
          <w:color w:val="333333"/>
          <w:sz w:val="24"/>
          <w:szCs w:val="24"/>
          <w:lang w:eastAsia="it-IT"/>
        </w:rPr>
      </w:pPr>
      <w:r w:rsidRPr="00BA27D6">
        <w:rPr>
          <w:rFonts w:eastAsia="Times New Roman" w:cs="Times New Roman"/>
          <w:color w:val="333333"/>
          <w:sz w:val="24"/>
          <w:szCs w:val="24"/>
          <w:lang w:eastAsia="it-IT"/>
        </w:rPr>
        <w:t>Gli </w:t>
      </w:r>
      <w:r w:rsidRPr="00BA27D6">
        <w:rPr>
          <w:rFonts w:eastAsia="Times New Roman" w:cs="Times New Roman"/>
          <w:bCs/>
          <w:color w:val="333333"/>
          <w:sz w:val="24"/>
          <w:szCs w:val="24"/>
          <w:lang w:eastAsia="it-IT"/>
        </w:rPr>
        <w:t>elettori fisicamente impediti </w:t>
      </w:r>
      <w:r w:rsidRPr="00BA27D6">
        <w:rPr>
          <w:rFonts w:eastAsia="Times New Roman" w:cs="Times New Roman"/>
          <w:color w:val="333333"/>
          <w:sz w:val="24"/>
          <w:szCs w:val="24"/>
          <w:lang w:eastAsia="it-IT"/>
        </w:rPr>
        <w:t>possono esercitare il proprio diritto di voto con l’</w:t>
      </w:r>
      <w:r w:rsidRPr="00BA27D6">
        <w:rPr>
          <w:rFonts w:eastAsia="Times New Roman" w:cs="Times New Roman"/>
          <w:bCs/>
          <w:color w:val="333333"/>
          <w:sz w:val="24"/>
          <w:szCs w:val="24"/>
          <w:lang w:eastAsia="it-IT"/>
        </w:rPr>
        <w:t>assistenza di un altro elettore</w:t>
      </w:r>
      <w:r w:rsidRPr="00BA27D6">
        <w:rPr>
          <w:rFonts w:eastAsia="Times New Roman" w:cs="Times New Roman"/>
          <w:color w:val="333333"/>
          <w:sz w:val="24"/>
          <w:szCs w:val="24"/>
          <w:lang w:eastAsia="it-IT"/>
        </w:rPr>
        <w:t> della propria famiglia, o in mancanza, di un altro elettore scelto come accompagnatore, che può essere iscritto nelle liste elettorali di un </w:t>
      </w:r>
      <w:r w:rsidRPr="00BA27D6">
        <w:rPr>
          <w:rFonts w:eastAsia="Times New Roman" w:cs="Times New Roman"/>
          <w:bCs/>
          <w:color w:val="333333"/>
          <w:sz w:val="24"/>
          <w:szCs w:val="24"/>
          <w:lang w:eastAsia="it-IT"/>
        </w:rPr>
        <w:t>qualsiasi Comune italiano</w:t>
      </w:r>
      <w:r w:rsidRPr="00BA27D6">
        <w:rPr>
          <w:rFonts w:eastAsia="Times New Roman" w:cs="Times New Roman"/>
          <w:color w:val="333333"/>
          <w:sz w:val="24"/>
          <w:szCs w:val="24"/>
          <w:lang w:eastAsia="it-IT"/>
        </w:rPr>
        <w:t>, come stabilisce la </w:t>
      </w:r>
      <w:hyperlink r:id="rId6" w:history="1">
        <w:r w:rsidRPr="00BA27D6">
          <w:rPr>
            <w:rFonts w:eastAsia="Times New Roman" w:cs="Times New Roman"/>
            <w:color w:val="CC0000"/>
            <w:sz w:val="24"/>
            <w:szCs w:val="24"/>
            <w:lang w:eastAsia="it-IT"/>
          </w:rPr>
          <w:t>Legge n. 17 del 5 febbraio 2003</w:t>
        </w:r>
      </w:hyperlink>
      <w:r w:rsidRPr="00BA27D6">
        <w:rPr>
          <w:rFonts w:eastAsia="Times New Roman" w:cs="Times New Roman"/>
          <w:color w:val="333333"/>
          <w:sz w:val="24"/>
          <w:szCs w:val="24"/>
          <w:lang w:eastAsia="it-IT"/>
        </w:rPr>
        <w:t>, mentre in precedenza l’accompagnatore doveva essere necessariamente iscritto nella lista elettorale del medesimo Comune dell’assistito.</w:t>
      </w:r>
      <w:r w:rsidRPr="00BA27D6">
        <w:rPr>
          <w:rFonts w:eastAsia="Times New Roman" w:cs="Times New Roman"/>
          <w:color w:val="333333"/>
          <w:sz w:val="24"/>
          <w:szCs w:val="24"/>
          <w:lang w:eastAsia="it-IT"/>
        </w:rPr>
        <w:br/>
        <w:t>Possono usufruire del voto assistito con accompagnatore in cabina:</w:t>
      </w:r>
      <w:r w:rsidRPr="00BA27D6">
        <w:rPr>
          <w:rFonts w:eastAsia="Times New Roman" w:cs="Times New Roman"/>
          <w:color w:val="333333"/>
          <w:sz w:val="24"/>
          <w:szCs w:val="24"/>
          <w:lang w:eastAsia="it-IT"/>
        </w:rPr>
        <w:br/>
        <w:t>1. </w:t>
      </w:r>
      <w:r w:rsidRPr="00BA27D6">
        <w:rPr>
          <w:rFonts w:eastAsia="Times New Roman" w:cs="Times New Roman"/>
          <w:bCs/>
          <w:color w:val="333333"/>
          <w:sz w:val="24"/>
          <w:szCs w:val="24"/>
          <w:lang w:eastAsia="it-IT"/>
        </w:rPr>
        <w:t>ciechi</w:t>
      </w:r>
      <w:r w:rsidRPr="00BA27D6">
        <w:rPr>
          <w:rFonts w:eastAsia="Times New Roman" w:cs="Times New Roman"/>
          <w:color w:val="333333"/>
          <w:sz w:val="24"/>
          <w:szCs w:val="24"/>
          <w:lang w:eastAsia="it-IT"/>
        </w:rPr>
        <w:br/>
        <w:t>2. </w:t>
      </w:r>
      <w:r w:rsidRPr="00BA27D6">
        <w:rPr>
          <w:rFonts w:eastAsia="Times New Roman" w:cs="Times New Roman"/>
          <w:bCs/>
          <w:color w:val="333333"/>
          <w:sz w:val="24"/>
          <w:szCs w:val="24"/>
          <w:lang w:eastAsia="it-IT"/>
        </w:rPr>
        <w:t>amputati delle mani</w:t>
      </w:r>
      <w:r w:rsidRPr="00BA27D6">
        <w:rPr>
          <w:rFonts w:eastAsia="Times New Roman" w:cs="Times New Roman"/>
          <w:color w:val="333333"/>
          <w:sz w:val="24"/>
          <w:szCs w:val="24"/>
          <w:lang w:eastAsia="it-IT"/>
        </w:rPr>
        <w:br/>
        <w:t>3. </w:t>
      </w:r>
      <w:r w:rsidRPr="00BA27D6">
        <w:rPr>
          <w:rFonts w:eastAsia="Times New Roman" w:cs="Times New Roman"/>
          <w:bCs/>
          <w:color w:val="333333"/>
          <w:sz w:val="24"/>
          <w:szCs w:val="24"/>
          <w:lang w:eastAsia="it-IT"/>
        </w:rPr>
        <w:t>affetti da paralisi</w:t>
      </w:r>
      <w:r w:rsidRPr="00BA27D6">
        <w:rPr>
          <w:rFonts w:eastAsia="Times New Roman" w:cs="Times New Roman"/>
          <w:color w:val="333333"/>
          <w:sz w:val="24"/>
          <w:szCs w:val="24"/>
          <w:lang w:eastAsia="it-IT"/>
        </w:rPr>
        <w:br/>
        <w:t>4. </w:t>
      </w:r>
      <w:r w:rsidRPr="00BA27D6">
        <w:rPr>
          <w:rFonts w:eastAsia="Times New Roman" w:cs="Times New Roman"/>
          <w:bCs/>
          <w:color w:val="333333"/>
          <w:sz w:val="24"/>
          <w:szCs w:val="24"/>
          <w:lang w:eastAsia="it-IT"/>
        </w:rPr>
        <w:t>con gravi impedimenti</w:t>
      </w:r>
      <w:r w:rsidRPr="00BA27D6">
        <w:rPr>
          <w:rFonts w:eastAsia="Times New Roman" w:cs="Times New Roman"/>
          <w:color w:val="333333"/>
          <w:sz w:val="24"/>
          <w:szCs w:val="24"/>
          <w:lang w:eastAsia="it-IT"/>
        </w:rPr>
        <w:br/>
        <w:t>L’impedimento deve essere dimostrato con la </w:t>
      </w:r>
      <w:r w:rsidRPr="00BA27D6">
        <w:rPr>
          <w:rFonts w:eastAsia="Times New Roman" w:cs="Times New Roman"/>
          <w:bCs/>
          <w:color w:val="333333"/>
          <w:sz w:val="24"/>
          <w:szCs w:val="24"/>
          <w:lang w:eastAsia="it-IT"/>
        </w:rPr>
        <w:t>documentazione sanitaria</w:t>
      </w:r>
      <w:r w:rsidRPr="00BA27D6">
        <w:rPr>
          <w:rFonts w:eastAsia="Times New Roman" w:cs="Times New Roman"/>
          <w:color w:val="333333"/>
          <w:sz w:val="24"/>
          <w:szCs w:val="24"/>
          <w:lang w:eastAsia="it-IT"/>
        </w:rPr>
        <w:t> rilasciata gratuitamente dalla ASL che certifica l’impossibilità di esercitare autonomamente il diritto di voto.</w:t>
      </w:r>
      <w:r w:rsidRPr="00BA27D6">
        <w:rPr>
          <w:rFonts w:eastAsia="Times New Roman" w:cs="Times New Roman"/>
          <w:color w:val="333333"/>
          <w:sz w:val="24"/>
          <w:szCs w:val="24"/>
          <w:lang w:eastAsia="it-IT"/>
        </w:rPr>
        <w:br/>
      </w:r>
      <w:r w:rsidRPr="00BA27D6">
        <w:rPr>
          <w:rFonts w:eastAsia="Times New Roman" w:cs="Times New Roman"/>
          <w:bCs/>
          <w:color w:val="333333"/>
          <w:sz w:val="28"/>
          <w:szCs w:val="28"/>
          <w:lang w:eastAsia="it-IT"/>
        </w:rPr>
        <w:t>*</w:t>
      </w:r>
      <w:r w:rsidRPr="00BA27D6">
        <w:rPr>
          <w:rFonts w:eastAsia="Times New Roman" w:cs="Times New Roman"/>
          <w:bCs/>
          <w:color w:val="333333"/>
          <w:sz w:val="24"/>
          <w:szCs w:val="24"/>
          <w:lang w:eastAsia="it-IT"/>
        </w:rPr>
        <w:t> </w:t>
      </w:r>
      <w:r w:rsidRPr="00BA27D6">
        <w:rPr>
          <w:rFonts w:eastAsia="Times New Roman" w:cs="Times New Roman"/>
          <w:color w:val="333333"/>
          <w:sz w:val="24"/>
          <w:szCs w:val="24"/>
          <w:lang w:eastAsia="it-IT"/>
        </w:rPr>
        <w:t>Per evitare di doversi munire ad ogni consultazione elettorale dell’apposito certificato medico, gli elettori fisicamente impediti possono preventivamente chiedere all’ufficio elettorale del proprio Comune l’</w:t>
      </w:r>
      <w:r w:rsidRPr="00BA27D6">
        <w:rPr>
          <w:rFonts w:eastAsia="Times New Roman" w:cs="Times New Roman"/>
          <w:bCs/>
          <w:color w:val="333333"/>
          <w:sz w:val="24"/>
          <w:szCs w:val="24"/>
          <w:lang w:eastAsia="it-IT"/>
        </w:rPr>
        <w:t>annotazione permanente del diritto di voto assistito sulla propria tessera elettorale</w:t>
      </w:r>
      <w:r w:rsidRPr="00BA27D6">
        <w:rPr>
          <w:rFonts w:eastAsia="Times New Roman" w:cs="Times New Roman"/>
          <w:color w:val="333333"/>
          <w:sz w:val="24"/>
          <w:szCs w:val="24"/>
          <w:lang w:eastAsia="it-IT"/>
        </w:rPr>
        <w:t> (timbro AVD).</w:t>
      </w:r>
      <w:r w:rsidRPr="00BA27D6">
        <w:rPr>
          <w:rFonts w:eastAsia="Times New Roman" w:cs="Times New Roman"/>
          <w:color w:val="333333"/>
          <w:sz w:val="24"/>
          <w:szCs w:val="24"/>
          <w:lang w:eastAsia="it-IT"/>
        </w:rPr>
        <w:br/>
        <w:t>Gli interessati potranno richiedere l’apposizione di detto timbro, presentando la seguente </w:t>
      </w:r>
      <w:r w:rsidRPr="00BA27D6">
        <w:rPr>
          <w:rFonts w:eastAsia="Times New Roman" w:cs="Times New Roman"/>
          <w:bCs/>
          <w:color w:val="333333"/>
          <w:sz w:val="24"/>
          <w:szCs w:val="24"/>
          <w:lang w:eastAsia="it-IT"/>
        </w:rPr>
        <w:t>documentazione</w:t>
      </w:r>
      <w:r w:rsidRPr="00BA27D6">
        <w:rPr>
          <w:rFonts w:eastAsia="Times New Roman" w:cs="Times New Roman"/>
          <w:color w:val="333333"/>
          <w:sz w:val="24"/>
          <w:szCs w:val="24"/>
          <w:lang w:eastAsia="it-IT"/>
        </w:rPr>
        <w:t>:</w:t>
      </w:r>
      <w:r w:rsidRPr="00BA27D6">
        <w:rPr>
          <w:rFonts w:eastAsia="Times New Roman" w:cs="Times New Roman"/>
          <w:color w:val="333333"/>
          <w:sz w:val="24"/>
          <w:szCs w:val="24"/>
          <w:lang w:eastAsia="it-IT"/>
        </w:rPr>
        <w:br/>
        <w:t>1. Richiesta debitamente compilata e firmata</w:t>
      </w:r>
      <w:r w:rsidRPr="00BA27D6">
        <w:rPr>
          <w:rFonts w:eastAsia="Times New Roman" w:cs="Times New Roman"/>
          <w:color w:val="333333"/>
          <w:sz w:val="24"/>
          <w:szCs w:val="24"/>
          <w:lang w:eastAsia="it-IT"/>
        </w:rPr>
        <w:br/>
        <w:t>2. Documento d’identità</w:t>
      </w:r>
      <w:r w:rsidRPr="00BA27D6">
        <w:rPr>
          <w:rFonts w:eastAsia="Times New Roman" w:cs="Times New Roman"/>
          <w:color w:val="333333"/>
          <w:sz w:val="24"/>
          <w:szCs w:val="24"/>
          <w:lang w:eastAsia="it-IT"/>
        </w:rPr>
        <w:br/>
        <w:t>3. Tessera elettorale rilasciata dal Comune</w:t>
      </w:r>
      <w:r w:rsidRPr="00BA27D6">
        <w:rPr>
          <w:rFonts w:eastAsia="Times New Roman" w:cs="Times New Roman"/>
          <w:color w:val="333333"/>
          <w:sz w:val="24"/>
          <w:szCs w:val="24"/>
          <w:lang w:eastAsia="it-IT"/>
        </w:rPr>
        <w:br/>
        <w:t>4. Certificato medico attestante l’impossibilità ad esprimere il diritto di voto</w:t>
      </w:r>
      <w:r w:rsidRPr="00BA27D6">
        <w:rPr>
          <w:rFonts w:eastAsia="Times New Roman" w:cs="Times New Roman"/>
          <w:color w:val="333333"/>
          <w:sz w:val="24"/>
          <w:szCs w:val="24"/>
          <w:lang w:eastAsia="it-IT"/>
        </w:rPr>
        <w:br/>
        <w:t>Gli </w:t>
      </w:r>
      <w:r w:rsidRPr="00BA27D6">
        <w:rPr>
          <w:rFonts w:eastAsia="Times New Roman" w:cs="Times New Roman"/>
          <w:bCs/>
          <w:color w:val="333333"/>
          <w:sz w:val="24"/>
          <w:szCs w:val="24"/>
          <w:lang w:eastAsia="it-IT"/>
        </w:rPr>
        <w:t>elettori non vedenti</w:t>
      </w:r>
      <w:r w:rsidRPr="00BA27D6">
        <w:rPr>
          <w:rFonts w:eastAsia="Times New Roman" w:cs="Times New Roman"/>
          <w:color w:val="333333"/>
          <w:sz w:val="24"/>
          <w:szCs w:val="24"/>
          <w:lang w:eastAsia="it-IT"/>
        </w:rPr>
        <w:t>, per essere ammessi al voto assistito, è sufficiente che esibiscano il libretto nominativo rilasciato dall’Istituto Nazionale della Previdenza Sociale (INPS).</w:t>
      </w:r>
      <w:r w:rsidRPr="00BA27D6">
        <w:rPr>
          <w:rFonts w:eastAsia="Times New Roman" w:cs="Times New Roman"/>
          <w:color w:val="333333"/>
          <w:sz w:val="24"/>
          <w:szCs w:val="24"/>
          <w:lang w:eastAsia="it-IT"/>
        </w:rPr>
        <w:br/>
      </w:r>
    </w:p>
    <w:p w:rsidR="00BA27D6" w:rsidRDefault="00BA27D6" w:rsidP="002B64EE">
      <w:pPr>
        <w:shd w:val="clear" w:color="auto" w:fill="FFFFFF"/>
        <w:spacing w:after="180" w:line="240" w:lineRule="auto"/>
        <w:rPr>
          <w:rFonts w:eastAsia="Times New Roman" w:cs="Times New Roman"/>
          <w:bCs/>
          <w:color w:val="333333"/>
          <w:sz w:val="24"/>
          <w:szCs w:val="24"/>
          <w:lang w:eastAsia="it-IT"/>
        </w:rPr>
      </w:pPr>
    </w:p>
    <w:p w:rsidR="00BA27D6" w:rsidRDefault="00BA27D6" w:rsidP="002B64EE">
      <w:pPr>
        <w:shd w:val="clear" w:color="auto" w:fill="FFFFFF"/>
        <w:spacing w:after="180" w:line="240" w:lineRule="auto"/>
        <w:rPr>
          <w:rFonts w:eastAsia="Times New Roman" w:cs="Times New Roman"/>
          <w:bCs/>
          <w:color w:val="333333"/>
          <w:sz w:val="24"/>
          <w:szCs w:val="24"/>
          <w:lang w:eastAsia="it-IT"/>
        </w:rPr>
      </w:pPr>
      <w:r>
        <w:rPr>
          <w:rFonts w:ascii="inherit" w:hAnsi="inherit"/>
          <w:noProof/>
          <w:color w:val="333333"/>
          <w:sz w:val="21"/>
          <w:szCs w:val="21"/>
        </w:rPr>
        <w:lastRenderedPageBreak/>
        <w:drawing>
          <wp:inline distT="0" distB="0" distL="0" distR="0" wp14:anchorId="3E9E1F8C" wp14:editId="532D0245">
            <wp:extent cx="5000625" cy="3432163"/>
            <wp:effectExtent l="0" t="0" r="0" b="0"/>
            <wp:docPr id="2" name="Immagine 2" descr="Descrizione: C:\Users\Anna.Deleuch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C:\Users\Anna.Deleuchi\Desktop\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1948" cy="3433071"/>
                    </a:xfrm>
                    <a:prstGeom prst="rect">
                      <a:avLst/>
                    </a:prstGeom>
                    <a:noFill/>
                    <a:ln>
                      <a:noFill/>
                    </a:ln>
                  </pic:spPr>
                </pic:pic>
              </a:graphicData>
            </a:graphic>
          </wp:inline>
        </w:drawing>
      </w:r>
    </w:p>
    <w:p w:rsidR="002B64EE" w:rsidRPr="00BA27D6" w:rsidRDefault="002B64EE" w:rsidP="002B64EE">
      <w:pPr>
        <w:shd w:val="clear" w:color="auto" w:fill="FFFFFF"/>
        <w:spacing w:after="180" w:line="240" w:lineRule="auto"/>
        <w:rPr>
          <w:rFonts w:eastAsia="Times New Roman" w:cs="Times New Roman"/>
          <w:bCs/>
          <w:color w:val="333333"/>
          <w:sz w:val="24"/>
          <w:szCs w:val="24"/>
          <w:lang w:eastAsia="it-IT"/>
        </w:rPr>
      </w:pPr>
      <w:r w:rsidRPr="00BA27D6">
        <w:rPr>
          <w:rFonts w:eastAsia="Times New Roman" w:cs="Times New Roman"/>
          <w:bCs/>
          <w:color w:val="333333"/>
          <w:sz w:val="24"/>
          <w:szCs w:val="24"/>
          <w:lang w:eastAsia="it-IT"/>
        </w:rPr>
        <w:t>Informazioni per l’accompagnatore</w:t>
      </w:r>
      <w:r w:rsidRPr="00BA27D6">
        <w:rPr>
          <w:rFonts w:eastAsia="Times New Roman" w:cs="Times New Roman"/>
          <w:color w:val="333333"/>
          <w:sz w:val="24"/>
          <w:szCs w:val="24"/>
          <w:lang w:eastAsia="it-IT"/>
        </w:rPr>
        <w:t>:</w:t>
      </w:r>
      <w:r w:rsidRPr="00BA27D6">
        <w:rPr>
          <w:rFonts w:eastAsia="Times New Roman" w:cs="Times New Roman"/>
          <w:color w:val="333333"/>
          <w:sz w:val="24"/>
          <w:szCs w:val="24"/>
          <w:lang w:eastAsia="it-IT"/>
        </w:rPr>
        <w:br/>
        <w:t>Nessun elettore può esercitare la funzione di accompagnatore per più di un invalido; sulla tessera elettorale dell’accompagnatore, all’interno di uno degli spazi per la certificazione del voto, è fatta apposita annotazione del Presidente del Seggio nel quale l’elettore di fiducia ha assolto a tale compito scrivendo testualmente: "Accompagnatore" (data, sigla del Presidente), senza apporre il bollo della sezione. Il Presidente, prima di consegnare la scheda, deve richiedere la tessera elettorale anche all’accompagnatore dell’elettore impedito per assicurarsi che egli sia elettore e che non abbia già svolto la funzione di accompagnatore; deve inoltre accertarsi, che l’elettore accompagnato abbia liberamente scelto il suo accompagnatore e ne conosca nome e cognome.</w:t>
      </w:r>
      <w:r w:rsidRPr="00BA27D6">
        <w:rPr>
          <w:rFonts w:eastAsia="Times New Roman" w:cs="Times New Roman"/>
          <w:color w:val="333333"/>
          <w:sz w:val="24"/>
          <w:szCs w:val="24"/>
          <w:lang w:eastAsia="it-IT"/>
        </w:rPr>
        <w:br/>
      </w:r>
      <w:r w:rsidRPr="00BA27D6">
        <w:rPr>
          <w:rFonts w:eastAsia="Times New Roman" w:cs="Times New Roman"/>
          <w:color w:val="333333"/>
          <w:sz w:val="24"/>
          <w:szCs w:val="24"/>
          <w:lang w:eastAsia="it-IT"/>
        </w:rPr>
        <w:br/>
        <w:t>Per la domanda per la richiesta di voto assistito consultare l'ufficio elettorale comunale.</w:t>
      </w:r>
      <w:r w:rsidRPr="00BA27D6">
        <w:rPr>
          <w:rFonts w:eastAsia="Times New Roman" w:cs="Times New Roman"/>
          <w:color w:val="333333"/>
          <w:sz w:val="24"/>
          <w:szCs w:val="24"/>
          <w:lang w:eastAsia="it-IT"/>
        </w:rPr>
        <w:br/>
      </w:r>
      <w:bookmarkStart w:id="0" w:name="_GoBack"/>
      <w:bookmarkEnd w:id="0"/>
    </w:p>
    <w:p w:rsidR="002B64EE" w:rsidRPr="00BA27D6" w:rsidRDefault="002B64EE" w:rsidP="002B64EE">
      <w:pPr>
        <w:shd w:val="clear" w:color="auto" w:fill="FFFFFF"/>
        <w:spacing w:after="180" w:line="240" w:lineRule="auto"/>
        <w:rPr>
          <w:rFonts w:eastAsia="Times New Roman" w:cs="Times New Roman"/>
          <w:bCs/>
          <w:color w:val="333333"/>
          <w:sz w:val="24"/>
          <w:szCs w:val="24"/>
          <w:lang w:eastAsia="it-IT"/>
        </w:rPr>
      </w:pPr>
    </w:p>
    <w:p w:rsidR="002B64EE" w:rsidRPr="00BA27D6" w:rsidRDefault="002B64EE" w:rsidP="002B64EE">
      <w:pPr>
        <w:shd w:val="clear" w:color="auto" w:fill="FFFFFF"/>
        <w:spacing w:after="180" w:line="240" w:lineRule="auto"/>
        <w:rPr>
          <w:rFonts w:eastAsia="Times New Roman" w:cs="Times New Roman"/>
          <w:color w:val="333333"/>
          <w:sz w:val="24"/>
          <w:szCs w:val="24"/>
          <w:lang w:eastAsia="it-IT"/>
        </w:rPr>
      </w:pPr>
      <w:r w:rsidRPr="00BA27D6">
        <w:rPr>
          <w:rFonts w:eastAsia="Times New Roman" w:cs="Times New Roman"/>
          <w:bCs/>
          <w:color w:val="333333"/>
          <w:sz w:val="24"/>
          <w:szCs w:val="24"/>
          <w:lang w:eastAsia="it-IT"/>
        </w:rPr>
        <w:t>NB: Per gli handicap solo mentali non è previsto l'accompagnamento, nemmeno da parte di un familiare.</w:t>
      </w:r>
      <w:r w:rsidRPr="00BA27D6">
        <w:rPr>
          <w:rFonts w:eastAsia="Times New Roman" w:cs="Times New Roman"/>
          <w:color w:val="333333"/>
          <w:sz w:val="24"/>
          <w:szCs w:val="24"/>
          <w:lang w:eastAsia="it-IT"/>
        </w:rPr>
        <w:br/>
      </w:r>
      <w:r w:rsidRPr="00BA27D6">
        <w:rPr>
          <w:rFonts w:eastAsia="Times New Roman" w:cs="Times New Roman"/>
          <w:color w:val="333333"/>
          <w:sz w:val="24"/>
          <w:szCs w:val="24"/>
          <w:lang w:eastAsia="it-IT"/>
        </w:rPr>
        <w:br/>
      </w:r>
      <w:r w:rsidRPr="00BA27D6">
        <w:rPr>
          <w:rFonts w:eastAsia="Times New Roman" w:cs="Times New Roman"/>
          <w:bCs/>
          <w:color w:val="333333"/>
          <w:sz w:val="24"/>
          <w:szCs w:val="24"/>
          <w:lang w:eastAsia="it-IT"/>
        </w:rPr>
        <w:t>Le persone con sindrome di Down possono votare?</w:t>
      </w:r>
      <w:r w:rsidRPr="00BA27D6">
        <w:rPr>
          <w:rFonts w:eastAsia="Times New Roman" w:cs="Times New Roman"/>
          <w:color w:val="333333"/>
          <w:sz w:val="24"/>
          <w:szCs w:val="24"/>
          <w:lang w:eastAsia="it-IT"/>
        </w:rPr>
        <w:t> </w:t>
      </w:r>
      <w:r w:rsidRPr="00BA27D6">
        <w:rPr>
          <w:rFonts w:eastAsia="Times New Roman" w:cs="Times New Roman"/>
          <w:color w:val="333333"/>
          <w:sz w:val="24"/>
          <w:szCs w:val="24"/>
          <w:lang w:eastAsia="it-IT"/>
        </w:rPr>
        <w:br/>
        <w:t>Le persone con sindrome di Down, come </w:t>
      </w:r>
      <w:r w:rsidRPr="00BA27D6">
        <w:rPr>
          <w:rFonts w:eastAsia="Times New Roman" w:cs="Times New Roman"/>
          <w:bCs/>
          <w:color w:val="333333"/>
          <w:sz w:val="24"/>
          <w:szCs w:val="24"/>
          <w:lang w:eastAsia="it-IT"/>
        </w:rPr>
        <w:t>tutte le persone con disabilità intellettiva</w:t>
      </w:r>
      <w:r w:rsidRPr="00BA27D6">
        <w:rPr>
          <w:rFonts w:eastAsia="Times New Roman" w:cs="Times New Roman"/>
          <w:color w:val="333333"/>
          <w:sz w:val="24"/>
          <w:szCs w:val="24"/>
          <w:lang w:eastAsia="it-IT"/>
        </w:rPr>
        <w:t>, acquisiscono con la maggiore età gli stessi diritti e doveri di tutti i cittadini, primo fra tutti quello di voto. L'articolo 48, IV comma, della Carta costituzionale precisa che il diritto di voto: "</w:t>
      </w:r>
      <w:r w:rsidRPr="00BA27D6">
        <w:rPr>
          <w:rFonts w:eastAsia="Times New Roman" w:cs="Times New Roman"/>
          <w:iCs/>
          <w:color w:val="333333"/>
          <w:sz w:val="24"/>
          <w:szCs w:val="24"/>
          <w:lang w:eastAsia="it-IT"/>
        </w:rPr>
        <w:t>non può essere limitato se non per incapacità civile o per effetto di sentenza penale irrevocabile oppure nei casi di indegnità morale indicati dalla legge</w:t>
      </w:r>
      <w:r w:rsidRPr="00BA27D6">
        <w:rPr>
          <w:rFonts w:eastAsia="Times New Roman" w:cs="Times New Roman"/>
          <w:color w:val="333333"/>
          <w:sz w:val="24"/>
          <w:szCs w:val="24"/>
          <w:lang w:eastAsia="it-IT"/>
        </w:rPr>
        <w:t>". Le persone con sindrome di Down non possono usufruire del voto assistito e devono quindi entrare in cabina elettorale da sole.</w:t>
      </w:r>
      <w:r w:rsidRPr="00BA27D6">
        <w:rPr>
          <w:rFonts w:eastAsia="Times New Roman" w:cs="Times New Roman"/>
          <w:color w:val="333333"/>
          <w:sz w:val="24"/>
          <w:szCs w:val="24"/>
          <w:lang w:eastAsia="it-IT"/>
        </w:rPr>
        <w:br/>
        <w:t>Fonte: AIPD</w:t>
      </w:r>
      <w:r w:rsidRPr="00BA27D6">
        <w:rPr>
          <w:rFonts w:eastAsia="Times New Roman" w:cs="Times New Roman"/>
          <w:color w:val="333333"/>
          <w:sz w:val="24"/>
          <w:szCs w:val="24"/>
          <w:lang w:eastAsia="it-IT"/>
        </w:rPr>
        <w:br/>
      </w:r>
    </w:p>
    <w:p w:rsidR="00427189" w:rsidRPr="00BA27D6" w:rsidRDefault="00427189" w:rsidP="002B64EE">
      <w:pPr>
        <w:spacing w:line="240" w:lineRule="auto"/>
        <w:rPr>
          <w:lang w:eastAsia="it-IT"/>
        </w:rPr>
      </w:pPr>
    </w:p>
    <w:p w:rsidR="002B64EE" w:rsidRPr="00BA27D6" w:rsidRDefault="002B64EE">
      <w:pPr>
        <w:spacing w:line="240" w:lineRule="auto"/>
        <w:rPr>
          <w:rFonts w:ascii="Harrington" w:hAnsi="Harrington"/>
          <w:lang w:eastAsia="it-IT"/>
        </w:rPr>
      </w:pPr>
    </w:p>
    <w:sectPr w:rsidR="002B64EE" w:rsidRPr="00BA2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4B"/>
    <w:rsid w:val="00205AA0"/>
    <w:rsid w:val="002B64EE"/>
    <w:rsid w:val="003854B0"/>
    <w:rsid w:val="00427189"/>
    <w:rsid w:val="007E652A"/>
    <w:rsid w:val="00B06D37"/>
    <w:rsid w:val="00BA27D6"/>
    <w:rsid w:val="00F016E5"/>
    <w:rsid w:val="00F17AFC"/>
    <w:rsid w:val="00F91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B6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42718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2718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27189"/>
    <w:pPr>
      <w:spacing w:after="0" w:line="240" w:lineRule="auto"/>
      <w:jc w:val="center"/>
    </w:pPr>
    <w:rPr>
      <w:rFonts w:ascii="Times New Roman" w:eastAsia="Times New Roman" w:hAnsi="Times New Roman" w:cs="Times New Roman"/>
      <w:sz w:val="40"/>
      <w:szCs w:val="24"/>
      <w:lang w:eastAsia="it-IT"/>
    </w:rPr>
  </w:style>
  <w:style w:type="character" w:customStyle="1" w:styleId="TitoloCarattere">
    <w:name w:val="Titolo Carattere"/>
    <w:basedOn w:val="Carpredefinitoparagrafo"/>
    <w:link w:val="Titolo"/>
    <w:rsid w:val="00427189"/>
    <w:rPr>
      <w:rFonts w:ascii="Times New Roman" w:eastAsia="Times New Roman" w:hAnsi="Times New Roman" w:cs="Times New Roman"/>
      <w:sz w:val="40"/>
      <w:szCs w:val="24"/>
      <w:lang w:eastAsia="it-IT"/>
    </w:rPr>
  </w:style>
  <w:style w:type="paragraph" w:styleId="Sottotitolo">
    <w:name w:val="Subtitle"/>
    <w:basedOn w:val="Normale"/>
    <w:link w:val="SottotitoloCarattere"/>
    <w:qFormat/>
    <w:rsid w:val="00427189"/>
    <w:pPr>
      <w:spacing w:after="0" w:line="240" w:lineRule="auto"/>
      <w:jc w:val="center"/>
    </w:pPr>
    <w:rPr>
      <w:rFonts w:ascii="Times New Roman" w:eastAsia="Times New Roman" w:hAnsi="Times New Roman" w:cs="Times New Roman"/>
      <w:b/>
      <w:bCs/>
      <w:sz w:val="20"/>
      <w:szCs w:val="24"/>
      <w:lang w:eastAsia="it-IT"/>
    </w:rPr>
  </w:style>
  <w:style w:type="character" w:customStyle="1" w:styleId="SottotitoloCarattere">
    <w:name w:val="Sottotitolo Carattere"/>
    <w:basedOn w:val="Carpredefinitoparagrafo"/>
    <w:link w:val="Sottotitolo"/>
    <w:rsid w:val="00427189"/>
    <w:rPr>
      <w:rFonts w:ascii="Times New Roman" w:eastAsia="Times New Roman" w:hAnsi="Times New Roman" w:cs="Times New Roman"/>
      <w:b/>
      <w:bCs/>
      <w:sz w:val="20"/>
      <w:szCs w:val="24"/>
      <w:lang w:eastAsia="it-IT"/>
    </w:rPr>
  </w:style>
  <w:style w:type="paragraph" w:styleId="Testofumetto">
    <w:name w:val="Balloon Text"/>
    <w:basedOn w:val="Normale"/>
    <w:link w:val="TestofumettoCarattere"/>
    <w:uiPriority w:val="99"/>
    <w:semiHidden/>
    <w:unhideWhenUsed/>
    <w:rsid w:val="004271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7189"/>
    <w:rPr>
      <w:rFonts w:ascii="Tahoma" w:hAnsi="Tahoma" w:cs="Tahoma"/>
      <w:sz w:val="16"/>
      <w:szCs w:val="16"/>
    </w:rPr>
  </w:style>
  <w:style w:type="character" w:customStyle="1" w:styleId="Titolo1Carattere">
    <w:name w:val="Titolo 1 Carattere"/>
    <w:basedOn w:val="Carpredefinitoparagrafo"/>
    <w:link w:val="Titolo1"/>
    <w:uiPriority w:val="9"/>
    <w:rsid w:val="002B64EE"/>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2B64EE"/>
    <w:rPr>
      <w:b/>
      <w:bCs/>
    </w:rPr>
  </w:style>
  <w:style w:type="character" w:styleId="Collegamentoipertestuale">
    <w:name w:val="Hyperlink"/>
    <w:basedOn w:val="Carpredefinitoparagrafo"/>
    <w:uiPriority w:val="99"/>
    <w:semiHidden/>
    <w:unhideWhenUsed/>
    <w:rsid w:val="002B64EE"/>
    <w:rPr>
      <w:color w:val="0000FF"/>
      <w:u w:val="single"/>
    </w:rPr>
  </w:style>
  <w:style w:type="character" w:styleId="Enfasicorsivo">
    <w:name w:val="Emphasis"/>
    <w:basedOn w:val="Carpredefinitoparagrafo"/>
    <w:uiPriority w:val="20"/>
    <w:qFormat/>
    <w:rsid w:val="002B64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B6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42718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2718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27189"/>
    <w:pPr>
      <w:spacing w:after="0" w:line="240" w:lineRule="auto"/>
      <w:jc w:val="center"/>
    </w:pPr>
    <w:rPr>
      <w:rFonts w:ascii="Times New Roman" w:eastAsia="Times New Roman" w:hAnsi="Times New Roman" w:cs="Times New Roman"/>
      <w:sz w:val="40"/>
      <w:szCs w:val="24"/>
      <w:lang w:eastAsia="it-IT"/>
    </w:rPr>
  </w:style>
  <w:style w:type="character" w:customStyle="1" w:styleId="TitoloCarattere">
    <w:name w:val="Titolo Carattere"/>
    <w:basedOn w:val="Carpredefinitoparagrafo"/>
    <w:link w:val="Titolo"/>
    <w:rsid w:val="00427189"/>
    <w:rPr>
      <w:rFonts w:ascii="Times New Roman" w:eastAsia="Times New Roman" w:hAnsi="Times New Roman" w:cs="Times New Roman"/>
      <w:sz w:val="40"/>
      <w:szCs w:val="24"/>
      <w:lang w:eastAsia="it-IT"/>
    </w:rPr>
  </w:style>
  <w:style w:type="paragraph" w:styleId="Sottotitolo">
    <w:name w:val="Subtitle"/>
    <w:basedOn w:val="Normale"/>
    <w:link w:val="SottotitoloCarattere"/>
    <w:qFormat/>
    <w:rsid w:val="00427189"/>
    <w:pPr>
      <w:spacing w:after="0" w:line="240" w:lineRule="auto"/>
      <w:jc w:val="center"/>
    </w:pPr>
    <w:rPr>
      <w:rFonts w:ascii="Times New Roman" w:eastAsia="Times New Roman" w:hAnsi="Times New Roman" w:cs="Times New Roman"/>
      <w:b/>
      <w:bCs/>
      <w:sz w:val="20"/>
      <w:szCs w:val="24"/>
      <w:lang w:eastAsia="it-IT"/>
    </w:rPr>
  </w:style>
  <w:style w:type="character" w:customStyle="1" w:styleId="SottotitoloCarattere">
    <w:name w:val="Sottotitolo Carattere"/>
    <w:basedOn w:val="Carpredefinitoparagrafo"/>
    <w:link w:val="Sottotitolo"/>
    <w:rsid w:val="00427189"/>
    <w:rPr>
      <w:rFonts w:ascii="Times New Roman" w:eastAsia="Times New Roman" w:hAnsi="Times New Roman" w:cs="Times New Roman"/>
      <w:b/>
      <w:bCs/>
      <w:sz w:val="20"/>
      <w:szCs w:val="24"/>
      <w:lang w:eastAsia="it-IT"/>
    </w:rPr>
  </w:style>
  <w:style w:type="paragraph" w:styleId="Testofumetto">
    <w:name w:val="Balloon Text"/>
    <w:basedOn w:val="Normale"/>
    <w:link w:val="TestofumettoCarattere"/>
    <w:uiPriority w:val="99"/>
    <w:semiHidden/>
    <w:unhideWhenUsed/>
    <w:rsid w:val="004271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7189"/>
    <w:rPr>
      <w:rFonts w:ascii="Tahoma" w:hAnsi="Tahoma" w:cs="Tahoma"/>
      <w:sz w:val="16"/>
      <w:szCs w:val="16"/>
    </w:rPr>
  </w:style>
  <w:style w:type="character" w:customStyle="1" w:styleId="Titolo1Carattere">
    <w:name w:val="Titolo 1 Carattere"/>
    <w:basedOn w:val="Carpredefinitoparagrafo"/>
    <w:link w:val="Titolo1"/>
    <w:uiPriority w:val="9"/>
    <w:rsid w:val="002B64EE"/>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2B64EE"/>
    <w:rPr>
      <w:b/>
      <w:bCs/>
    </w:rPr>
  </w:style>
  <w:style w:type="character" w:styleId="Collegamentoipertestuale">
    <w:name w:val="Hyperlink"/>
    <w:basedOn w:val="Carpredefinitoparagrafo"/>
    <w:uiPriority w:val="99"/>
    <w:semiHidden/>
    <w:unhideWhenUsed/>
    <w:rsid w:val="002B64EE"/>
    <w:rPr>
      <w:color w:val="0000FF"/>
      <w:u w:val="single"/>
    </w:rPr>
  </w:style>
  <w:style w:type="character" w:styleId="Enfasicorsivo">
    <w:name w:val="Emphasis"/>
    <w:basedOn w:val="Carpredefinitoparagrafo"/>
    <w:uiPriority w:val="20"/>
    <w:qFormat/>
    <w:rsid w:val="002B64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5107">
      <w:bodyDiv w:val="1"/>
      <w:marLeft w:val="0"/>
      <w:marRight w:val="0"/>
      <w:marTop w:val="0"/>
      <w:marBottom w:val="0"/>
      <w:divBdr>
        <w:top w:val="none" w:sz="0" w:space="0" w:color="auto"/>
        <w:left w:val="none" w:sz="0" w:space="0" w:color="auto"/>
        <w:bottom w:val="none" w:sz="0" w:space="0" w:color="auto"/>
        <w:right w:val="none" w:sz="0" w:space="0" w:color="auto"/>
      </w:divBdr>
    </w:div>
    <w:div w:id="333995565">
      <w:bodyDiv w:val="1"/>
      <w:marLeft w:val="0"/>
      <w:marRight w:val="0"/>
      <w:marTop w:val="0"/>
      <w:marBottom w:val="0"/>
      <w:divBdr>
        <w:top w:val="none" w:sz="0" w:space="0" w:color="auto"/>
        <w:left w:val="none" w:sz="0" w:space="0" w:color="auto"/>
        <w:bottom w:val="none" w:sz="0" w:space="0" w:color="auto"/>
        <w:right w:val="none" w:sz="0" w:space="0" w:color="auto"/>
      </w:divBdr>
    </w:div>
    <w:div w:id="1685866639">
      <w:bodyDiv w:val="1"/>
      <w:marLeft w:val="0"/>
      <w:marRight w:val="0"/>
      <w:marTop w:val="0"/>
      <w:marBottom w:val="0"/>
      <w:divBdr>
        <w:top w:val="none" w:sz="0" w:space="0" w:color="auto"/>
        <w:left w:val="none" w:sz="0" w:space="0" w:color="auto"/>
        <w:bottom w:val="none" w:sz="0" w:space="0" w:color="auto"/>
        <w:right w:val="none" w:sz="0" w:space="0" w:color="auto"/>
      </w:divBdr>
      <w:divsChild>
        <w:div w:id="1374576335">
          <w:marLeft w:val="0"/>
          <w:marRight w:val="0"/>
          <w:marTop w:val="450"/>
          <w:marBottom w:val="600"/>
          <w:divBdr>
            <w:top w:val="none" w:sz="0" w:space="0" w:color="auto"/>
            <w:left w:val="single" w:sz="48" w:space="15" w:color="C1C1C1"/>
            <w:bottom w:val="none" w:sz="0" w:space="0" w:color="auto"/>
            <w:right w:val="none" w:sz="0" w:space="0" w:color="auto"/>
          </w:divBdr>
        </w:div>
        <w:div w:id="610750228">
          <w:marLeft w:val="0"/>
          <w:marRight w:val="0"/>
          <w:marTop w:val="0"/>
          <w:marBottom w:val="0"/>
          <w:divBdr>
            <w:top w:val="none" w:sz="0" w:space="0" w:color="auto"/>
            <w:left w:val="none" w:sz="0" w:space="0" w:color="auto"/>
            <w:bottom w:val="none" w:sz="0" w:space="0" w:color="auto"/>
            <w:right w:val="none" w:sz="0" w:space="0" w:color="auto"/>
          </w:divBdr>
          <w:divsChild>
            <w:div w:id="12454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ndylex.org/stato/l050203.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Deleuchi</dc:creator>
  <cp:lastModifiedBy>Anna Deleuchi2</cp:lastModifiedBy>
  <cp:revision>2</cp:revision>
  <dcterms:created xsi:type="dcterms:W3CDTF">2022-09-05T15:39:00Z</dcterms:created>
  <dcterms:modified xsi:type="dcterms:W3CDTF">2022-09-05T15:39:00Z</dcterms:modified>
</cp:coreProperties>
</file>